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2819" w14:textId="16AD83E0" w:rsidR="007B3000" w:rsidRDefault="00DA484F" w:rsidP="00DA484F">
      <w:pPr>
        <w:pStyle w:val="Title"/>
      </w:pPr>
      <w:r>
        <w:t>Community Sport and Recreation Club</w:t>
      </w:r>
      <w:r w:rsidR="00D91F84">
        <w:t>s</w:t>
      </w:r>
      <w:r w:rsidR="008A6FFB">
        <w:t xml:space="preserve"> </w:t>
      </w:r>
      <w:r w:rsidR="00D91F84">
        <w:t>Survey</w:t>
      </w:r>
      <w:r w:rsidR="006C7B9C">
        <w:t xml:space="preserve"> 2020</w:t>
      </w:r>
      <w:r w:rsidR="00D91F84">
        <w:t xml:space="preserve">: </w:t>
      </w:r>
      <w:r>
        <w:t xml:space="preserve">COVID Response </w:t>
      </w:r>
    </w:p>
    <w:p w14:paraId="22D7D093" w14:textId="2FCA2EB2" w:rsidR="00DF0A60" w:rsidRDefault="006C7B9C" w:rsidP="00DF0A60">
      <w:pPr>
        <w:pStyle w:val="Heading1"/>
      </w:pPr>
      <w:r>
        <w:t>2020 snapshot</w:t>
      </w:r>
    </w:p>
    <w:p w14:paraId="410789B5" w14:textId="7DEA4D28" w:rsidR="00F243C5" w:rsidRDefault="00F2388C" w:rsidP="00F243C5">
      <w:pPr>
        <w:pStyle w:val="ListParagraph"/>
        <w:numPr>
          <w:ilvl w:val="0"/>
          <w:numId w:val="3"/>
        </w:numPr>
      </w:pPr>
      <w:r>
        <w:t>Jan</w:t>
      </w:r>
      <w:r w:rsidR="00AF68FF">
        <w:t>uary</w:t>
      </w:r>
      <w:r w:rsidR="00CD708A">
        <w:t xml:space="preserve"> 2020</w:t>
      </w:r>
      <w:r>
        <w:t>:</w:t>
      </w:r>
      <w:r w:rsidR="00F243C5">
        <w:t xml:space="preserve"> First </w:t>
      </w:r>
      <w:r>
        <w:t xml:space="preserve">confirmed case of </w:t>
      </w:r>
      <w:r w:rsidR="00F243C5">
        <w:t>COVID</w:t>
      </w:r>
      <w:r w:rsidR="008A6FFB">
        <w:t>-</w:t>
      </w:r>
      <w:r w:rsidR="00F243C5">
        <w:t xml:space="preserve">19 </w:t>
      </w:r>
      <w:r>
        <w:t>in QLD</w:t>
      </w:r>
    </w:p>
    <w:p w14:paraId="370C83BB" w14:textId="29661144" w:rsidR="00F243C5" w:rsidRDefault="00793884" w:rsidP="00F243C5">
      <w:pPr>
        <w:pStyle w:val="ListParagraph"/>
        <w:numPr>
          <w:ilvl w:val="0"/>
          <w:numId w:val="3"/>
        </w:numPr>
      </w:pPr>
      <w:r>
        <w:t>March</w:t>
      </w:r>
      <w:r w:rsidR="00CD708A">
        <w:t xml:space="preserve"> 2020</w:t>
      </w:r>
      <w:r>
        <w:t xml:space="preserve">: Restrictions for Active Industry begin </w:t>
      </w:r>
    </w:p>
    <w:p w14:paraId="12409BE5" w14:textId="5871499F" w:rsidR="00793884" w:rsidRDefault="00793884" w:rsidP="00F243C5">
      <w:pPr>
        <w:pStyle w:val="ListParagraph"/>
        <w:numPr>
          <w:ilvl w:val="0"/>
          <w:numId w:val="3"/>
        </w:numPr>
      </w:pPr>
      <w:r>
        <w:t>June</w:t>
      </w:r>
      <w:r w:rsidR="00CD708A">
        <w:t xml:space="preserve"> 2020</w:t>
      </w:r>
      <w:r>
        <w:t xml:space="preserve">: Easing of restrictions for </w:t>
      </w:r>
      <w:r w:rsidR="00D91F84">
        <w:t>Active Industry</w:t>
      </w:r>
    </w:p>
    <w:p w14:paraId="03D10033" w14:textId="0A4DE865" w:rsidR="00F243C5" w:rsidRDefault="00DA484F" w:rsidP="00F243C5">
      <w:pPr>
        <w:pStyle w:val="ListParagraph"/>
        <w:numPr>
          <w:ilvl w:val="0"/>
          <w:numId w:val="3"/>
        </w:numPr>
      </w:pPr>
      <w:r>
        <w:t>August</w:t>
      </w:r>
      <w:r w:rsidR="00CD708A">
        <w:t xml:space="preserve"> 2020</w:t>
      </w:r>
      <w:r w:rsidR="00F243C5">
        <w:t xml:space="preserve">: </w:t>
      </w:r>
      <w:r w:rsidR="002461E2">
        <w:t xml:space="preserve">Initial </w:t>
      </w:r>
      <w:r w:rsidR="00F243C5" w:rsidRPr="00F243C5">
        <w:t>survey</w:t>
      </w:r>
      <w:r w:rsidR="00F243C5">
        <w:t xml:space="preserve"> released</w:t>
      </w:r>
    </w:p>
    <w:p w14:paraId="5D9E61E5" w14:textId="42454ABC" w:rsidR="00CD708A" w:rsidRDefault="00563838" w:rsidP="00CD708A">
      <w:pPr>
        <w:pStyle w:val="ListParagraph"/>
        <w:numPr>
          <w:ilvl w:val="0"/>
          <w:numId w:val="3"/>
        </w:numPr>
      </w:pPr>
      <w:r>
        <w:t>Queensland Return to Play responses roll out to support industry to restart activities safely</w:t>
      </w:r>
    </w:p>
    <w:p w14:paraId="2DB87160" w14:textId="7A6E329C" w:rsidR="00DA484F" w:rsidRDefault="006C7B9C" w:rsidP="00DA484F">
      <w:pPr>
        <w:pStyle w:val="Heading1"/>
      </w:pPr>
      <w:r>
        <w:t>S</w:t>
      </w:r>
      <w:r w:rsidR="004C7F3A">
        <w:t>urvey results</w:t>
      </w:r>
    </w:p>
    <w:p w14:paraId="1F250703" w14:textId="3334CAC5" w:rsidR="00563838" w:rsidRDefault="00563838" w:rsidP="00563838"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1,213 clubs across 99 </w:t>
      </w:r>
      <w:r w:rsidR="008A6FF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sport and recreation </w:t>
      </w:r>
      <w:r w:rsidR="008A6FF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activities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responded to the survey</w:t>
      </w:r>
      <w:r w:rsidR="00831986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37DDDB1E" w14:textId="492F8FDB" w:rsidR="00521965" w:rsidRDefault="003D517C" w:rsidP="00521965">
      <w:r>
        <w:t>Over 70%</w:t>
      </w:r>
      <w:r w:rsidR="00521965">
        <w:t xml:space="preserve"> of respondents reported their clubs had completely ceased activities due to </w:t>
      </w:r>
      <w:r>
        <w:t>restrictions.</w:t>
      </w:r>
      <w:r w:rsidR="00521965">
        <w:t xml:space="preserve"> </w:t>
      </w:r>
    </w:p>
    <w:p w14:paraId="3B710C30" w14:textId="77777777" w:rsidR="008A6FFB" w:rsidRDefault="003D517C" w:rsidP="003D517C">
      <w:pPr>
        <w:spacing w:after="0"/>
      </w:pPr>
      <w:r>
        <w:t xml:space="preserve">More than </w:t>
      </w:r>
      <w:r w:rsidR="008A6FFB">
        <w:t xml:space="preserve">half </w:t>
      </w:r>
      <w:r w:rsidR="00521965">
        <w:t xml:space="preserve">of </w:t>
      </w:r>
      <w:r>
        <w:t>clubs surveyed</w:t>
      </w:r>
      <w:r w:rsidR="00521965">
        <w:t xml:space="preserve"> reported a decrease</w:t>
      </w:r>
      <w:r>
        <w:t xml:space="preserve"> of 10</w:t>
      </w:r>
      <w:r w:rsidR="008A6FFB">
        <w:t xml:space="preserve"> to </w:t>
      </w:r>
      <w:r>
        <w:t>50%</w:t>
      </w:r>
      <w:r w:rsidR="00521965">
        <w:t xml:space="preserve"> in registrations compared to </w:t>
      </w:r>
      <w:r>
        <w:t>the previous year.</w:t>
      </w:r>
      <w:r w:rsidR="00521965">
        <w:t xml:space="preserve"> </w:t>
      </w:r>
    </w:p>
    <w:p w14:paraId="7E32FC65" w14:textId="77777777" w:rsidR="008A6FFB" w:rsidRDefault="008A6FFB" w:rsidP="003D517C">
      <w:pPr>
        <w:spacing w:after="0"/>
      </w:pPr>
    </w:p>
    <w:p w14:paraId="17EA02DF" w14:textId="7ECDDCEA" w:rsidR="003D517C" w:rsidRDefault="00521965" w:rsidP="003D517C">
      <w:pPr>
        <w:spacing w:after="0"/>
      </w:pPr>
      <w:r>
        <w:t>Th</w:t>
      </w:r>
      <w:r w:rsidR="008A6FFB">
        <w:t>e</w:t>
      </w:r>
      <w:r>
        <w:t xml:space="preserve"> </w:t>
      </w:r>
      <w:r w:rsidR="003D517C">
        <w:t>main</w:t>
      </w:r>
      <w:r>
        <w:t xml:space="preserve"> reasons </w:t>
      </w:r>
      <w:r w:rsidR="008A6FFB">
        <w:t>for the decrease in registrations were:</w:t>
      </w:r>
    </w:p>
    <w:p w14:paraId="31998FB0" w14:textId="20D3174A" w:rsidR="003D517C" w:rsidRDefault="00521965" w:rsidP="003D517C">
      <w:pPr>
        <w:pStyle w:val="ListParagraph"/>
        <w:numPr>
          <w:ilvl w:val="0"/>
          <w:numId w:val="1"/>
        </w:numPr>
      </w:pPr>
      <w:r>
        <w:t xml:space="preserve">financial impacts </w:t>
      </w:r>
    </w:p>
    <w:p w14:paraId="20C1C971" w14:textId="5E8CE3F3" w:rsidR="008A6FFB" w:rsidRDefault="00521965" w:rsidP="008A6FFB">
      <w:pPr>
        <w:pStyle w:val="ListParagraph"/>
        <w:numPr>
          <w:ilvl w:val="0"/>
          <w:numId w:val="1"/>
        </w:numPr>
      </w:pPr>
      <w:r>
        <w:t xml:space="preserve">concerns regarding health, </w:t>
      </w:r>
      <w:proofErr w:type="gramStart"/>
      <w:r>
        <w:t>safety</w:t>
      </w:r>
      <w:proofErr w:type="gramEnd"/>
      <w:r>
        <w:t xml:space="preserve"> and hygiene </w:t>
      </w:r>
    </w:p>
    <w:p w14:paraId="02CB08C6" w14:textId="7098839A" w:rsidR="00521965" w:rsidRDefault="00521965" w:rsidP="00521965">
      <w:r>
        <w:t xml:space="preserve">Extra hygiene supplies/resources/cleaning costs </w:t>
      </w:r>
      <w:r w:rsidR="004C7F3A">
        <w:t>wer</w:t>
      </w:r>
      <w:r w:rsidR="006C7B9C">
        <w:t>e</w:t>
      </w:r>
      <w:r w:rsidR="004C7F3A">
        <w:t xml:space="preserve"> </w:t>
      </w:r>
      <w:r>
        <w:t>identified as the most common additional cost for clubs</w:t>
      </w:r>
      <w:r w:rsidR="008446D9" w:rsidRPr="008446D9">
        <w:t xml:space="preserve"> </w:t>
      </w:r>
      <w:r w:rsidR="008446D9">
        <w:t>due to COVID-19.</w:t>
      </w:r>
      <w:r>
        <w:t xml:space="preserve"> </w:t>
      </w:r>
    </w:p>
    <w:p w14:paraId="6D26D2D2" w14:textId="77777777" w:rsidR="008A6FFB" w:rsidRDefault="00521965" w:rsidP="00521965">
      <w:r>
        <w:t xml:space="preserve">25% of clubs reported that they started using online engagement during COVID-19, and a further 45% of clubs reported increasing their online engagement.  </w:t>
      </w:r>
    </w:p>
    <w:p w14:paraId="270DF7F9" w14:textId="5E11D50A" w:rsidR="00C36733" w:rsidRDefault="008446D9" w:rsidP="00521965">
      <w:r>
        <w:t xml:space="preserve">69% of clubs indicated they would continue to use online platforms at the same level or more. </w:t>
      </w:r>
    </w:p>
    <w:p w14:paraId="1D91CF99" w14:textId="48EC41F5" w:rsidR="00F32BCE" w:rsidRPr="004A0881" w:rsidRDefault="009817F2" w:rsidP="00521965"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Return to play</w:t>
      </w:r>
    </w:p>
    <w:p w14:paraId="7017CD97" w14:textId="5BD3D9A8" w:rsidR="009817F2" w:rsidRDefault="008A6FFB" w:rsidP="00521965">
      <w:r>
        <w:t>Barriers to</w:t>
      </w:r>
      <w:r w:rsidR="009817F2">
        <w:t xml:space="preserve"> resuming activities</w:t>
      </w:r>
      <w:r w:rsidR="009817F2" w:rsidRPr="004A0881">
        <w:t>:</w:t>
      </w:r>
    </w:p>
    <w:p w14:paraId="27B312E7" w14:textId="19B407F4" w:rsidR="00F32BCE" w:rsidRDefault="00521965" w:rsidP="00F32BCE">
      <w:pPr>
        <w:pStyle w:val="ListParagraph"/>
        <w:numPr>
          <w:ilvl w:val="0"/>
          <w:numId w:val="6"/>
        </w:numPr>
      </w:pPr>
      <w:r>
        <w:t xml:space="preserve">Funding/finance (73%) </w:t>
      </w:r>
    </w:p>
    <w:p w14:paraId="54122B5D" w14:textId="0A7E1AA1" w:rsidR="00F32BCE" w:rsidRDefault="00521965" w:rsidP="00F32BCE">
      <w:pPr>
        <w:pStyle w:val="ListParagraph"/>
        <w:numPr>
          <w:ilvl w:val="0"/>
          <w:numId w:val="6"/>
        </w:numPr>
      </w:pPr>
      <w:r>
        <w:t>training in hygiene to manage COVID-19 (42</w:t>
      </w:r>
      <w:r w:rsidR="00F32BCE">
        <w:t>.42%)</w:t>
      </w:r>
      <w:r>
        <w:t xml:space="preserve"> </w:t>
      </w:r>
    </w:p>
    <w:p w14:paraId="151D49D8" w14:textId="69CF91E9" w:rsidR="00521965" w:rsidRDefault="00521965" w:rsidP="00F32BCE">
      <w:pPr>
        <w:pStyle w:val="ListParagraph"/>
        <w:numPr>
          <w:ilvl w:val="0"/>
          <w:numId w:val="6"/>
        </w:numPr>
      </w:pPr>
      <w:r>
        <w:t>additional volunteer resources (34%)</w:t>
      </w:r>
    </w:p>
    <w:p w14:paraId="5B1D9692" w14:textId="4B15560D" w:rsidR="00F32BCE" w:rsidRDefault="00F32BCE" w:rsidP="00F32BCE">
      <w:pPr>
        <w:pStyle w:val="ListParagraph"/>
        <w:numPr>
          <w:ilvl w:val="0"/>
          <w:numId w:val="6"/>
        </w:numPr>
      </w:pPr>
      <w:r>
        <w:t>member subsidies</w:t>
      </w:r>
      <w:r w:rsidR="00B305CF">
        <w:t xml:space="preserve"> (25.85%)</w:t>
      </w:r>
    </w:p>
    <w:p w14:paraId="45B0B45E" w14:textId="1FFF1F0F" w:rsidR="00F32BCE" w:rsidRDefault="00F32BCE" w:rsidP="00F32BCE">
      <w:pPr>
        <w:pStyle w:val="ListParagraph"/>
        <w:numPr>
          <w:ilvl w:val="0"/>
          <w:numId w:val="6"/>
        </w:numPr>
      </w:pPr>
      <w:r>
        <w:t>training in online or digital engagement</w:t>
      </w:r>
      <w:r w:rsidR="00B305CF">
        <w:t xml:space="preserve"> (15.78%)</w:t>
      </w:r>
    </w:p>
    <w:p w14:paraId="7C822F2F" w14:textId="6DAFA2A1" w:rsidR="00F32BCE" w:rsidRDefault="00F32BCE" w:rsidP="00F32BCE">
      <w:pPr>
        <w:pStyle w:val="ListParagraph"/>
        <w:numPr>
          <w:ilvl w:val="0"/>
          <w:numId w:val="6"/>
        </w:numPr>
      </w:pPr>
      <w:r>
        <w:t>not applicable</w:t>
      </w:r>
      <w:r w:rsidR="00B305CF">
        <w:t xml:space="preserve"> (8.73%)</w:t>
      </w:r>
    </w:p>
    <w:p w14:paraId="73401ADD" w14:textId="6508B27B" w:rsidR="00F32BCE" w:rsidRDefault="00F32BCE" w:rsidP="00F32BCE">
      <w:pPr>
        <w:pStyle w:val="ListParagraph"/>
        <w:numPr>
          <w:ilvl w:val="0"/>
          <w:numId w:val="6"/>
        </w:numPr>
      </w:pPr>
      <w:r>
        <w:t xml:space="preserve">other </w:t>
      </w:r>
      <w:r w:rsidR="00B305CF">
        <w:t>(5.17%)</w:t>
      </w:r>
      <w:r w:rsidR="00370B12">
        <w:t>.</w:t>
      </w:r>
    </w:p>
    <w:p w14:paraId="47A315B1" w14:textId="46EDEF74" w:rsidR="00DA484F" w:rsidRDefault="004C7F3A" w:rsidP="00DA484F">
      <w:pPr>
        <w:pStyle w:val="Heading1"/>
      </w:pPr>
      <w:r>
        <w:t>Our actions</w:t>
      </w:r>
    </w:p>
    <w:p w14:paraId="5B569A65" w14:textId="2135F471" w:rsidR="006D6D4F" w:rsidRDefault="006C7B9C" w:rsidP="006D6D4F">
      <w:r>
        <w:t xml:space="preserve">The </w:t>
      </w:r>
      <w:r w:rsidR="00F243C5">
        <w:t>Queensland Government</w:t>
      </w:r>
      <w:r>
        <w:t xml:space="preserve"> </w:t>
      </w:r>
      <w:r w:rsidR="009817F2">
        <w:t>continues to use</w:t>
      </w:r>
      <w:r>
        <w:t xml:space="preserve"> the survey insights to</w:t>
      </w:r>
      <w:r w:rsidR="00F243C5">
        <w:t xml:space="preserve"> support the </w:t>
      </w:r>
      <w:r w:rsidR="00AF68FF" w:rsidRPr="006D6D4F">
        <w:t>Queensland sport and active recreation sector</w:t>
      </w:r>
      <w:r w:rsidR="006D6D4F">
        <w:t xml:space="preserve">. We </w:t>
      </w:r>
      <w:r w:rsidR="006D6D4F" w:rsidRPr="006D6D4F">
        <w:t>introduc</w:t>
      </w:r>
      <w:r>
        <w:t>ed</w:t>
      </w:r>
      <w:r w:rsidR="006D6D4F" w:rsidRPr="006D6D4F">
        <w:t xml:space="preserve"> </w:t>
      </w:r>
      <w:r w:rsidR="006D6D4F">
        <w:t xml:space="preserve">a </w:t>
      </w:r>
      <w:r w:rsidR="004847AF">
        <w:t xml:space="preserve">COVID SAFE Restart Plan </w:t>
      </w:r>
      <w:r w:rsidR="006D6D4F">
        <w:t xml:space="preserve">to </w:t>
      </w:r>
      <w:r w:rsidR="00AF68FF">
        <w:t>assist</w:t>
      </w:r>
      <w:r w:rsidR="006D6D4F" w:rsidRPr="006D6D4F">
        <w:t xml:space="preserve"> the </w:t>
      </w:r>
      <w:r w:rsidR="00AF68FF">
        <w:t xml:space="preserve">industry </w:t>
      </w:r>
      <w:r w:rsidR="006D6D4F" w:rsidRPr="006D6D4F">
        <w:t>during and after the pandemic.</w:t>
      </w:r>
    </w:p>
    <w:p w14:paraId="689D0016" w14:textId="052D6306" w:rsidR="00DA484F" w:rsidRDefault="006D6D4F" w:rsidP="00DA484F">
      <w:r>
        <w:lastRenderedPageBreak/>
        <w:t xml:space="preserve">This included funding to athletes, state level organisations and local clubs, free rent across our </w:t>
      </w:r>
      <w:proofErr w:type="gramStart"/>
      <w:r>
        <w:t>state</w:t>
      </w:r>
      <w:r w:rsidR="008A6FFB">
        <w:t xml:space="preserve"> </w:t>
      </w:r>
      <w:r>
        <w:t>run</w:t>
      </w:r>
      <w:proofErr w:type="gramEnd"/>
      <w:r>
        <w:t xml:space="preserve"> venues as well as the development of </w:t>
      </w:r>
      <w:r w:rsidR="00DA484F">
        <w:t xml:space="preserve">Industry </w:t>
      </w:r>
      <w:r w:rsidR="00AF68FF">
        <w:t>P</w:t>
      </w:r>
      <w:r w:rsidR="00DA484F">
        <w:t xml:space="preserve">lans </w:t>
      </w:r>
      <w:r>
        <w:t xml:space="preserve">to support the entire active industry </w:t>
      </w:r>
      <w:r w:rsidR="004847AF">
        <w:t>“</w:t>
      </w:r>
      <w:r w:rsidR="00AF68FF">
        <w:t>return to play</w:t>
      </w:r>
      <w:r w:rsidR="004847AF">
        <w:t>”</w:t>
      </w:r>
      <w:r>
        <w:t xml:space="preserve">.  </w:t>
      </w:r>
    </w:p>
    <w:p w14:paraId="016A1708" w14:textId="2DEF4EEB" w:rsidR="00DA484F" w:rsidRDefault="006C7B9C" w:rsidP="00DA484F">
      <w:pPr>
        <w:pStyle w:val="Heading1"/>
      </w:pPr>
      <w:r>
        <w:t>Next steps</w:t>
      </w:r>
    </w:p>
    <w:p w14:paraId="501EC19E" w14:textId="393C88A4" w:rsidR="00DA484F" w:rsidRDefault="006C7B9C" w:rsidP="00DA484F">
      <w:r>
        <w:t>The Queensland Government</w:t>
      </w:r>
      <w:r w:rsidR="00FE4267">
        <w:t xml:space="preserve"> </w:t>
      </w:r>
      <w:r>
        <w:t>is committed to getting</w:t>
      </w:r>
      <w:r w:rsidR="00FE4267">
        <w:t xml:space="preserve"> the industry </w:t>
      </w:r>
      <w:r>
        <w:t xml:space="preserve">back on track. We need to evaluate how the industry </w:t>
      </w:r>
      <w:r w:rsidR="00FE4267">
        <w:t xml:space="preserve">is coping with the new normal. </w:t>
      </w:r>
      <w:r>
        <w:t>The Active Industry will be asked to participate in o</w:t>
      </w:r>
      <w:r w:rsidR="00FE4267">
        <w:t xml:space="preserve">ur follow up survey in March. </w:t>
      </w:r>
      <w:r>
        <w:t>We need your</w:t>
      </w:r>
      <w:r w:rsidR="00FE4267">
        <w:t xml:space="preserve"> </w:t>
      </w:r>
      <w:r w:rsidR="00DA484F">
        <w:t xml:space="preserve">input </w:t>
      </w:r>
      <w:r>
        <w:t xml:space="preserve">to guide </w:t>
      </w:r>
      <w:r w:rsidR="009817F2">
        <w:t>the</w:t>
      </w:r>
      <w:r w:rsidR="00FE4267">
        <w:t xml:space="preserve"> development of</w:t>
      </w:r>
      <w:r w:rsidR="00DA484F">
        <w:t xml:space="preserve"> our future industry package as part of </w:t>
      </w:r>
      <w:r w:rsidR="00FE4267">
        <w:t xml:space="preserve">the </w:t>
      </w:r>
      <w:r w:rsidR="00DA484F">
        <w:t>Activate</w:t>
      </w:r>
      <w:r w:rsidR="00FE4267">
        <w:t>!</w:t>
      </w:r>
      <w:r w:rsidR="00DA484F">
        <w:t xml:space="preserve"> Queensland</w:t>
      </w:r>
      <w:r w:rsidR="00FE4267">
        <w:t xml:space="preserve"> Strategy.  </w:t>
      </w:r>
    </w:p>
    <w:p w14:paraId="568CB598" w14:textId="6F1F79BC" w:rsidR="006C7B9C" w:rsidRDefault="006C7B9C" w:rsidP="00DA484F"/>
    <w:p w14:paraId="560EDC84" w14:textId="6252BC8A" w:rsidR="006C7B9C" w:rsidRDefault="006C7B9C" w:rsidP="00DA484F"/>
    <w:p w14:paraId="4E8AA041" w14:textId="77777777" w:rsidR="00DA484F" w:rsidRPr="00DA484F" w:rsidRDefault="00DA484F" w:rsidP="00DA484F"/>
    <w:sectPr w:rsidR="00DA484F" w:rsidRPr="00DA4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37691"/>
    <w:multiLevelType w:val="hybridMultilevel"/>
    <w:tmpl w:val="EBC45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5478"/>
    <w:multiLevelType w:val="hybridMultilevel"/>
    <w:tmpl w:val="83DAB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F3693"/>
    <w:multiLevelType w:val="hybridMultilevel"/>
    <w:tmpl w:val="C2D26820"/>
    <w:lvl w:ilvl="0" w:tplc="2FE032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8A0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40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C37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C5C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8D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67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69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2D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0DED"/>
    <w:multiLevelType w:val="hybridMultilevel"/>
    <w:tmpl w:val="C2085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653B9"/>
    <w:multiLevelType w:val="hybridMultilevel"/>
    <w:tmpl w:val="0EF8B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A5E58"/>
    <w:multiLevelType w:val="hybridMultilevel"/>
    <w:tmpl w:val="2B502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4F"/>
    <w:rsid w:val="000D280C"/>
    <w:rsid w:val="002461E2"/>
    <w:rsid w:val="00370B12"/>
    <w:rsid w:val="003D517C"/>
    <w:rsid w:val="0040448D"/>
    <w:rsid w:val="004847AF"/>
    <w:rsid w:val="004A0881"/>
    <w:rsid w:val="004C7F3A"/>
    <w:rsid w:val="00521965"/>
    <w:rsid w:val="00563838"/>
    <w:rsid w:val="00647A45"/>
    <w:rsid w:val="00696129"/>
    <w:rsid w:val="006C7B9C"/>
    <w:rsid w:val="006D6D4F"/>
    <w:rsid w:val="00793884"/>
    <w:rsid w:val="007B3000"/>
    <w:rsid w:val="00831986"/>
    <w:rsid w:val="008446D9"/>
    <w:rsid w:val="008A6FFB"/>
    <w:rsid w:val="008E588A"/>
    <w:rsid w:val="00921198"/>
    <w:rsid w:val="00922E26"/>
    <w:rsid w:val="009817F2"/>
    <w:rsid w:val="009D4A69"/>
    <w:rsid w:val="00AF68FF"/>
    <w:rsid w:val="00B305CF"/>
    <w:rsid w:val="00C36733"/>
    <w:rsid w:val="00C60042"/>
    <w:rsid w:val="00CD708A"/>
    <w:rsid w:val="00D8111B"/>
    <w:rsid w:val="00D91F84"/>
    <w:rsid w:val="00DA484F"/>
    <w:rsid w:val="00DF0A60"/>
    <w:rsid w:val="00F2388C"/>
    <w:rsid w:val="00F243C5"/>
    <w:rsid w:val="00F32BCE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EC6F"/>
  <w15:chartTrackingRefBased/>
  <w15:docId w15:val="{BFC7C4C2-2582-46DD-BF69-DCD020B6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48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48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22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C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521965"/>
  </w:style>
  <w:style w:type="character" w:customStyle="1" w:styleId="eop">
    <w:name w:val="eop"/>
    <w:basedOn w:val="DefaultParagraphFont"/>
    <w:rsid w:val="00521965"/>
  </w:style>
  <w:style w:type="character" w:styleId="CommentReference">
    <w:name w:val="annotation reference"/>
    <w:basedOn w:val="DefaultParagraphFont"/>
    <w:uiPriority w:val="99"/>
    <w:semiHidden/>
    <w:unhideWhenUsed/>
    <w:rsid w:val="008E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8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38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Siobhan</dc:creator>
  <cp:keywords/>
  <dc:description/>
  <cp:lastModifiedBy>GIBSON Lindsey</cp:lastModifiedBy>
  <cp:revision>2</cp:revision>
  <dcterms:created xsi:type="dcterms:W3CDTF">2021-03-11T04:56:00Z</dcterms:created>
  <dcterms:modified xsi:type="dcterms:W3CDTF">2021-03-11T04:56:00Z</dcterms:modified>
</cp:coreProperties>
</file>